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D5E6C" w14:textId="77777777" w:rsidR="004B375D" w:rsidRDefault="00000000">
      <w:pPr>
        <w:pStyle w:val="Title"/>
      </w:pPr>
      <w:r>
        <w:t>Privacy Policy</w:t>
      </w:r>
    </w:p>
    <w:p w14:paraId="18CC5298" w14:textId="13F70680" w:rsidR="004B375D" w:rsidRDefault="00BD6B31">
      <w:pPr>
        <w:pStyle w:val="Subtitle"/>
      </w:pPr>
      <w:r>
        <w:t xml:space="preserve">CC Golf / </w:t>
      </w:r>
      <w:r w:rsidR="00000000">
        <w:t>CC Golf 24/7 / Golf 247</w:t>
      </w:r>
    </w:p>
    <w:p w14:paraId="397399F8" w14:textId="71F88D09" w:rsidR="004B375D" w:rsidRDefault="00000000" w:rsidP="00BD6B31">
      <w:r>
        <w:rPr>
          <w:i/>
          <w:sz w:val="18"/>
        </w:rPr>
        <w:t xml:space="preserve">Last updated: 5 October 2026  </w:t>
      </w:r>
    </w:p>
    <w:p w14:paraId="22E67F29" w14:textId="77777777" w:rsidR="004B375D" w:rsidRDefault="00000000">
      <w:pPr>
        <w:pStyle w:val="Heading1"/>
      </w:pPr>
      <w:r>
        <w:t>1. Who we are</w:t>
      </w:r>
    </w:p>
    <w:p w14:paraId="7FA906FB" w14:textId="397E573E" w:rsidR="004B375D" w:rsidRDefault="00000000">
      <w:r>
        <w:t xml:space="preserve">This Privacy Policy explains how </w:t>
      </w:r>
      <w:proofErr w:type="gramStart"/>
      <w:r w:rsidR="00BD6B31">
        <w:t>Front Line</w:t>
      </w:r>
      <w:proofErr w:type="gramEnd"/>
      <w:r w:rsidR="00BD6B31">
        <w:t xml:space="preserve"> Sourcing Ltd</w:t>
      </w:r>
      <w:r>
        <w:t>, trading as CC Golf 24/7 / Golf 247, collects and uses personal information. The data controller is</w:t>
      </w:r>
      <w:r w:rsidR="00BD6B31">
        <w:t xml:space="preserve"> </w:t>
      </w:r>
      <w:r w:rsidR="00BD6B31">
        <w:t xml:space="preserve">Front Line Sourcing </w:t>
      </w:r>
      <w:proofErr w:type="gramStart"/>
      <w:r w:rsidR="00BD6B31">
        <w:t>Ltd</w:t>
      </w:r>
      <w:r>
        <w:t xml:space="preserve"> ,</w:t>
      </w:r>
      <w:proofErr w:type="gramEnd"/>
      <w:r>
        <w:t xml:space="preserve"> </w:t>
      </w:r>
      <w:r w:rsidR="00BD6B31">
        <w:t xml:space="preserve">Unit 1, Morris Park, G5 0YE </w:t>
      </w:r>
      <w:r>
        <w:t xml:space="preserve">company number </w:t>
      </w:r>
      <w:r w:rsidR="00BD6B31" w:rsidRPr="00BD6B31">
        <w:rPr>
          <w:b/>
          <w:bCs/>
        </w:rPr>
        <w:t>SC586516</w:t>
      </w:r>
      <w:r>
        <w:t xml:space="preserve">. Privacy contact: </w:t>
      </w:r>
      <w:hyperlink r:id="rId8" w:history="1">
        <w:r w:rsidR="00BD6B31" w:rsidRPr="004B60B5">
          <w:rPr>
            <w:rStyle w:val="Hyperlink"/>
          </w:rPr>
          <w:t>info@ccgolf.co.uk</w:t>
        </w:r>
      </w:hyperlink>
      <w:r w:rsidR="00BD6B31">
        <w:t xml:space="preserve"> / 0141 374 0757</w:t>
      </w:r>
    </w:p>
    <w:p w14:paraId="127DC924" w14:textId="77777777" w:rsidR="004B375D" w:rsidRDefault="00000000">
      <w:pPr>
        <w:pStyle w:val="Heading1"/>
      </w:pPr>
      <w:r>
        <w:t>2. Scope of this policy</w:t>
      </w:r>
    </w:p>
    <w:p w14:paraId="7E9A2A97" w14:textId="77777777" w:rsidR="004B375D" w:rsidRDefault="00000000">
      <w:r>
        <w:t>This policy applies to users of our website and booking service, members, visitors, guests, event participants and people entering the Facility. Third-party services (including payment processors, booking platforms and TrackMan services) may have their own privacy notices.</w:t>
      </w:r>
    </w:p>
    <w:p w14:paraId="7B60CBC0" w14:textId="77777777" w:rsidR="004B375D" w:rsidRDefault="00000000">
      <w:pPr>
        <w:pStyle w:val="Heading1"/>
      </w:pPr>
      <w:r>
        <w:t>3. Information we collect</w:t>
      </w:r>
    </w:p>
    <w:p w14:paraId="4B759057" w14:textId="77777777" w:rsidR="004B375D" w:rsidRDefault="00000000">
      <w:r>
        <w:t>We may collect identity and contact details; member and booking records; payment status and transaction references; guest names; access-fob identifiers and entry times; competition participation, handicap and results; customer support correspondence; CCTV recordings; and website/cookie information where used. We generally do not need full payment-card details, which are usually processed by payment providers.</w:t>
      </w:r>
    </w:p>
    <w:p w14:paraId="782F42BA" w14:textId="77777777" w:rsidR="004B375D" w:rsidRDefault="00000000">
      <w:pPr>
        <w:pStyle w:val="Heading1"/>
      </w:pPr>
      <w:r>
        <w:t>4. Where information comes from</w:t>
      </w:r>
    </w:p>
    <w:p w14:paraId="481FD3B4" w14:textId="77777777" w:rsidR="004B375D" w:rsidRDefault="00000000">
      <w:r>
        <w:t>Information comes from you when registering, booking, entering a competition or contacting us; from the member who brings you as a guest; from access-control or CCTV systems at the Facility; and from suppliers who operate authorised booking, membership, payment or website systems on our behalf.</w:t>
      </w:r>
    </w:p>
    <w:p w14:paraId="08097D3B" w14:textId="77777777" w:rsidR="004B375D" w:rsidRDefault="00000000">
      <w:pPr>
        <w:pStyle w:val="Heading1"/>
      </w:pPr>
      <w:r>
        <w:t>5. Why we use personal information</w:t>
      </w:r>
    </w:p>
    <w:p w14:paraId="6F15F5EE" w14:textId="77777777" w:rsidR="004B375D" w:rsidRDefault="00000000">
      <w:r>
        <w:t>We use information to provide bookings and membership services, authenticate entry, administer guest limits and competitions, take payments, answer enquiries, maintain safe premises, prevent fraud, investigate incidents, comply with legal duties and communicate service updates. We send optional direct marketing only where permitted by applicable electronic marketing rules.</w:t>
      </w:r>
    </w:p>
    <w:p w14:paraId="38889FD3" w14:textId="77777777" w:rsidR="004B375D" w:rsidRDefault="00000000">
      <w:pPr>
        <w:pStyle w:val="Heading1"/>
      </w:pPr>
      <w:r>
        <w:t>6. Lawful bases under UK GDPR</w:t>
      </w:r>
    </w:p>
    <w:p w14:paraId="6C683EF0" w14:textId="77777777" w:rsidR="004B375D" w:rsidRDefault="00000000">
      <w:r>
        <w:t>Depending on the activity, our lawful bases are performance of a contract (membership, bookings); compliance with legal obligations (accounting and safety requirements); legitimate interests (security, access control, service improvement and fraud prevention, balanced against individuals’ rights); and consent where required, notably for certain marketing or non-essential cookies. We document the applicable basis for each processing activity.</w:t>
      </w:r>
    </w:p>
    <w:p w14:paraId="76435C7E" w14:textId="77777777" w:rsidR="004B375D" w:rsidRDefault="00000000">
      <w:pPr>
        <w:pStyle w:val="Heading1"/>
      </w:pPr>
      <w:r>
        <w:lastRenderedPageBreak/>
        <w:t>7. Membership and bookings</w:t>
      </w:r>
    </w:p>
    <w:p w14:paraId="11404FC7" w14:textId="77777777" w:rsidR="004B375D" w:rsidRDefault="00000000">
      <w:r>
        <w:t>We maintain booking, pricing, membership-status and payment records to deliver services, resolve disputes and manage subscriptions. Information must be accurate where reasonably necessary; contact us if details change.</w:t>
      </w:r>
    </w:p>
    <w:p w14:paraId="6B413E76" w14:textId="77777777" w:rsidR="004B375D" w:rsidRDefault="00000000">
      <w:pPr>
        <w:pStyle w:val="Heading1"/>
      </w:pPr>
      <w:r>
        <w:t>8. Guests and visit limits</w:t>
      </w:r>
    </w:p>
    <w:p w14:paraId="41062569" w14:textId="77777777" w:rsidR="004B375D" w:rsidRDefault="00000000">
      <w:r>
        <w:t>We may record names of guests and link visits to the booking member to enforce entry restrictions, including a two-visits-per-month non-member policy where applicable. Members should tell guests that their details will be provided to us and direct them to this notice.</w:t>
      </w:r>
    </w:p>
    <w:p w14:paraId="23D60064" w14:textId="77777777" w:rsidR="004B375D" w:rsidRDefault="00000000">
      <w:pPr>
        <w:pStyle w:val="Heading1"/>
      </w:pPr>
      <w:r>
        <w:t>9. CCTV and premises security</w:t>
      </w:r>
    </w:p>
    <w:p w14:paraId="63D9CE99" w14:textId="4DC33973" w:rsidR="004B375D" w:rsidRDefault="00000000">
      <w:r>
        <w:t xml:space="preserve">CCTV may operate in designated areas for safety, crime prevention and investigation of incidents. Appropriate signage should identify use of CCTV. Recordings are ordinarily kept for </w:t>
      </w:r>
      <w:r w:rsidR="00BD6B31">
        <w:t xml:space="preserve">90 </w:t>
      </w:r>
      <w:r>
        <w:t>days unless required longer for an incident, investigation or legal claim. We do not use CCTV in areas where people reasonably expect privacy.</w:t>
      </w:r>
    </w:p>
    <w:p w14:paraId="35D7AE5B" w14:textId="77777777" w:rsidR="004B375D" w:rsidRDefault="00000000">
      <w:pPr>
        <w:pStyle w:val="Heading1"/>
      </w:pPr>
      <w:r>
        <w:t>10. Access-control logs</w:t>
      </w:r>
    </w:p>
    <w:p w14:paraId="2E48ACAE" w14:textId="7E08B782" w:rsidR="004B375D" w:rsidRDefault="00000000">
      <w:r>
        <w:t xml:space="preserve">Electronic fobs or other access systems may record the credential ID, date and time of entry, access decisions and associated account. These logs support security, member access and investigation of misuse. Retention: </w:t>
      </w:r>
      <w:r w:rsidR="00BD6B31">
        <w:t>90 days.</w:t>
      </w:r>
      <w:r>
        <w:t xml:space="preserve"> Access is restricted to authorised personnel and processors.</w:t>
      </w:r>
    </w:p>
    <w:p w14:paraId="35155DF6" w14:textId="77777777" w:rsidR="004B375D" w:rsidRDefault="00000000">
      <w:pPr>
        <w:pStyle w:val="Heading1"/>
      </w:pPr>
      <w:r>
        <w:t>11. TrackMan and competition information</w:t>
      </w:r>
    </w:p>
    <w:p w14:paraId="0FC27C8A" w14:textId="77777777" w:rsidR="004B375D" w:rsidRDefault="00000000">
      <w:r>
        <w:t>Use of simulators and entry into events may involve player names, scorecards, handicaps, shot statistics, video replays and results. Depending on settings and competition rules, results or leaderboards may be visible to other participants or published. Check event notices and relevant third-party privacy policies before participating.</w:t>
      </w:r>
    </w:p>
    <w:p w14:paraId="33306944" w14:textId="77777777" w:rsidR="004B375D" w:rsidRDefault="00000000">
      <w:pPr>
        <w:pStyle w:val="Heading1"/>
      </w:pPr>
      <w:r>
        <w:t>12. Payments and service providers</w:t>
      </w:r>
    </w:p>
    <w:p w14:paraId="634312D8" w14:textId="77777777" w:rsidR="004B375D" w:rsidRDefault="00000000">
      <w:r>
        <w:t>Trusted suppliers may process payments, bookings, website hosting, email delivery, CCTV or security support under appropriate contractual arrangements where required. Payment-card details are normally handled directly by the chosen processor. We share only information needed for the relevant service.</w:t>
      </w:r>
    </w:p>
    <w:p w14:paraId="1F36CAB4" w14:textId="77777777" w:rsidR="004B375D" w:rsidRDefault="00000000">
      <w:pPr>
        <w:pStyle w:val="Heading1"/>
      </w:pPr>
      <w:r>
        <w:t>13. Marketing communications</w:t>
      </w:r>
    </w:p>
    <w:p w14:paraId="140B13E4" w14:textId="7EB8BBFA" w:rsidR="004B375D" w:rsidRDefault="00000000">
      <w:r>
        <w:t xml:space="preserve">We may send important operational or contractual messages without marketing consent where lawful. Promotional emails or texts are sent only when we have a valid basis under the Privacy and Electronic Communications Regulations, including any applicable soft opt-in. Every marketing message offers a practical opt-out; you can also contact </w:t>
      </w:r>
      <w:r w:rsidR="00BD6B31">
        <w:t>info@ccgolf.co.uk.</w:t>
      </w:r>
    </w:p>
    <w:p w14:paraId="0806C3A9" w14:textId="77777777" w:rsidR="004B375D" w:rsidRDefault="00000000">
      <w:pPr>
        <w:pStyle w:val="Heading1"/>
      </w:pPr>
      <w:r>
        <w:t>14. Cookies and website analytics</w:t>
      </w:r>
    </w:p>
    <w:p w14:paraId="068CD5DB" w14:textId="1010710A" w:rsidR="004B375D" w:rsidRDefault="00000000">
      <w:r>
        <w:t xml:space="preserve">Our website may use essential cookies to function and, where configured, analytics or marketing cookies. Non-essential cookies will be deployed only after any legally required consent. </w:t>
      </w:r>
    </w:p>
    <w:p w14:paraId="1CF5A342" w14:textId="77777777" w:rsidR="00BD6B31" w:rsidRDefault="00BD6B31"/>
    <w:p w14:paraId="63F4F385" w14:textId="77777777" w:rsidR="004B375D" w:rsidRDefault="00000000">
      <w:pPr>
        <w:pStyle w:val="Heading1"/>
      </w:pPr>
      <w:r>
        <w:lastRenderedPageBreak/>
        <w:t>15. Data retention</w:t>
      </w:r>
    </w:p>
    <w:p w14:paraId="472F21AA" w14:textId="77777777" w:rsidR="004B375D" w:rsidRDefault="00000000">
      <w:r>
        <w:t>We retain personal information only as long as reasonably necessary for the purposes described, including applicable accounting, tax, contractual or legal requirements. Set and publish specific retention schedules for membership records, enquiries, bookings, CCTV and access logs. Data may be retained longer where a dispute or investigation reasonably requires it.</w:t>
      </w:r>
    </w:p>
    <w:p w14:paraId="762B4342" w14:textId="77777777" w:rsidR="004B375D" w:rsidRDefault="00000000">
      <w:pPr>
        <w:pStyle w:val="Heading1"/>
      </w:pPr>
      <w:r>
        <w:t>16. International transfers and security</w:t>
      </w:r>
    </w:p>
    <w:p w14:paraId="74C02645" w14:textId="77777777" w:rsidR="004B375D" w:rsidRDefault="00000000">
      <w:r>
        <w:t>Where suppliers store or access information outside the UK, we assess applicable transfer rules and use recognised safeguards where required (such as UK adequacy regulations or approved contractual provisions). We apply proportionate technical and organisational controls, including limited access and account protections, but cannot guarantee absolute security.</w:t>
      </w:r>
    </w:p>
    <w:p w14:paraId="0A892978" w14:textId="77777777" w:rsidR="004B375D" w:rsidRDefault="00000000">
      <w:pPr>
        <w:pStyle w:val="Heading1"/>
      </w:pPr>
      <w:r>
        <w:t>17. Your rights and complaints</w:t>
      </w:r>
    </w:p>
    <w:p w14:paraId="4B089292" w14:textId="2113551C" w:rsidR="004B375D" w:rsidRDefault="00000000">
      <w:r>
        <w:t xml:space="preserve">Subject to legal conditions and exceptions, you may request access, correction, erasure, restriction, portability or object to certain processing, and withdraw consent where processing relies on consent. Contact </w:t>
      </w:r>
      <w:proofErr w:type="gramStart"/>
      <w:r w:rsidR="00BD6B31">
        <w:t>info@ccgolf.co.uk .</w:t>
      </w:r>
      <w:proofErr w:type="gramEnd"/>
      <w:r w:rsidR="00BD6B31">
        <w:t xml:space="preserve"> </w:t>
      </w:r>
      <w:r>
        <w:t>You may complain to the UK Information Commissioner’s Office (ico.org.uk). We will respond within applicable legal timeframes.</w:t>
      </w:r>
    </w:p>
    <w:p w14:paraId="22EBCACD" w14:textId="77777777" w:rsidR="004B375D" w:rsidRDefault="00000000">
      <w:pPr>
        <w:pStyle w:val="Heading1"/>
      </w:pPr>
      <w:r>
        <w:t>18. Changes and how to contact us</w:t>
      </w:r>
    </w:p>
    <w:p w14:paraId="4ACFD331" w14:textId="1641B63A" w:rsidR="004B375D" w:rsidRDefault="00000000">
      <w:r>
        <w:t xml:space="preserve">We may update this policy as systems or legal requirements change. The latest version should be posted on our website with an updated date. For privacy enquiries, contact </w:t>
      </w:r>
      <w:r w:rsidR="00BD6B31">
        <w:t xml:space="preserve">info@ccgolf.co.uk </w:t>
      </w:r>
      <w:r>
        <w:t xml:space="preserve">or write to </w:t>
      </w:r>
      <w:r w:rsidR="00BD6B31">
        <w:t xml:space="preserve">CC Golf T/A </w:t>
      </w:r>
      <w:r w:rsidR="00BD6B31">
        <w:t xml:space="preserve">Front Line Sourcing </w:t>
      </w:r>
      <w:proofErr w:type="gramStart"/>
      <w:r w:rsidR="00BD6B31">
        <w:t>Ltd ,</w:t>
      </w:r>
      <w:proofErr w:type="gramEnd"/>
      <w:r w:rsidR="00BD6B31">
        <w:t xml:space="preserve"> Unit 1, Morris Park, G5 0YE</w:t>
      </w:r>
    </w:p>
    <w:sectPr w:rsidR="004B375D" w:rsidSect="00034616">
      <w:headerReference w:type="default" r:id="rId9"/>
      <w:footerReference w:type="default" r:id="rId10"/>
      <w:pgSz w:w="12240" w:h="15840"/>
      <w:pgMar w:top="1181" w:right="1296" w:bottom="109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CD576" w14:textId="77777777" w:rsidR="00B33FFE" w:rsidRDefault="00B33FFE">
      <w:pPr>
        <w:spacing w:after="0" w:line="240" w:lineRule="auto"/>
      </w:pPr>
      <w:r>
        <w:separator/>
      </w:r>
    </w:p>
  </w:endnote>
  <w:endnote w:type="continuationSeparator" w:id="0">
    <w:p w14:paraId="46F65530" w14:textId="77777777" w:rsidR="00B33FFE" w:rsidRDefault="00B33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D8C3" w14:textId="77777777" w:rsidR="004B375D" w:rsidRDefault="00000000">
    <w:pPr>
      <w:pStyle w:val="Footer"/>
      <w:jc w:val="right"/>
    </w:pPr>
    <w:proofErr w:type="gramStart"/>
    <w:r>
      <w:t>Draft  •</w:t>
    </w:r>
    <w:proofErr w:type="gramEnd"/>
    <w:r>
      <w:t xml:space="preserve">  Page </w:t>
    </w:r>
    <w:r>
      <w:fldChar w:fldCharType="begin"/>
    </w:r>
    <w:r>
      <w:instrText>PAGE</w:instrText>
    </w:r>
    <w:r>
      <w:fldChar w:fldCharType="separate"/>
    </w:r>
    <w:r w:rsidR="00BD6B3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CEBE9" w14:textId="77777777" w:rsidR="00B33FFE" w:rsidRDefault="00B33FFE">
      <w:pPr>
        <w:spacing w:after="0" w:line="240" w:lineRule="auto"/>
      </w:pPr>
      <w:r>
        <w:separator/>
      </w:r>
    </w:p>
  </w:footnote>
  <w:footnote w:type="continuationSeparator" w:id="0">
    <w:p w14:paraId="1CFC5299" w14:textId="77777777" w:rsidR="00B33FFE" w:rsidRDefault="00B33F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EC2F1" w14:textId="77777777" w:rsidR="004B375D" w:rsidRDefault="00000000">
    <w:pPr>
      <w:pStyle w:val="Caption"/>
    </w:pPr>
    <w:r>
      <w:rPr>
        <w:color w:val="144F79"/>
      </w:rPr>
      <w:t>CC GOLF 24/</w:t>
    </w:r>
    <w:proofErr w:type="gramStart"/>
    <w:r>
      <w:rPr>
        <w:color w:val="144F79"/>
      </w:rPr>
      <w:t>7  /</w:t>
    </w:r>
    <w:proofErr w:type="gramEnd"/>
    <w:r>
      <w:rPr>
        <w:color w:val="144F79"/>
      </w:rPr>
      <w:t xml:space="preserve">  GOLF 247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45408043">
    <w:abstractNumId w:val="8"/>
  </w:num>
  <w:num w:numId="2" w16cid:durableId="950093486">
    <w:abstractNumId w:val="6"/>
  </w:num>
  <w:num w:numId="3" w16cid:durableId="553808771">
    <w:abstractNumId w:val="5"/>
  </w:num>
  <w:num w:numId="4" w16cid:durableId="1646739553">
    <w:abstractNumId w:val="4"/>
  </w:num>
  <w:num w:numId="5" w16cid:durableId="1816412949">
    <w:abstractNumId w:val="7"/>
  </w:num>
  <w:num w:numId="6" w16cid:durableId="55857276">
    <w:abstractNumId w:val="3"/>
  </w:num>
  <w:num w:numId="7" w16cid:durableId="106194161">
    <w:abstractNumId w:val="2"/>
  </w:num>
  <w:num w:numId="8" w16cid:durableId="908687737">
    <w:abstractNumId w:val="1"/>
  </w:num>
  <w:num w:numId="9" w16cid:durableId="80444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B375D"/>
    <w:rsid w:val="00AA1D8D"/>
    <w:rsid w:val="00B33FFE"/>
    <w:rsid w:val="00B47730"/>
    <w:rsid w:val="00BD6B31"/>
    <w:rsid w:val="00CB0664"/>
    <w:rsid w:val="00CC1E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21D9A4"/>
  <w14:defaultImageDpi w14:val="300"/>
  <w15:docId w15:val="{123CB8D8-50C6-4BB0-B9CC-888636BE5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color w:val="28303A"/>
      <w:sz w:val="20"/>
    </w:rPr>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b/>
      <w:bCs/>
      <w:color w:val="0D4C77"/>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60" w:after="100" w:line="240" w:lineRule="auto"/>
      <w:contextualSpacing/>
    </w:pPr>
    <w:rPr>
      <w:rFonts w:asciiTheme="majorHAnsi" w:eastAsiaTheme="majorEastAsia" w:hAnsiTheme="majorHAnsi" w:cstheme="majorBidi"/>
      <w:b/>
      <w:color w:val="0C283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D6B31"/>
    <w:rPr>
      <w:color w:val="0000FF" w:themeColor="hyperlink"/>
      <w:u w:val="single"/>
    </w:rPr>
  </w:style>
  <w:style w:type="character" w:styleId="UnresolvedMention">
    <w:name w:val="Unresolved Mention"/>
    <w:basedOn w:val="DefaultParagraphFont"/>
    <w:uiPriority w:val="99"/>
    <w:semiHidden/>
    <w:unhideWhenUsed/>
    <w:rsid w:val="00BD6B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cgolf.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897</Words>
  <Characters>5490</Characters>
  <Application>Microsoft Office Word</Application>
  <DocSecurity>0</DocSecurity>
  <Lines>83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Stuart Crawley</cp:lastModifiedBy>
  <cp:revision>2</cp:revision>
  <dcterms:created xsi:type="dcterms:W3CDTF">2026-10-11T13:22:00Z</dcterms:created>
  <dcterms:modified xsi:type="dcterms:W3CDTF">2026-10-11T13:22:00Z</dcterms:modified>
  <cp:category/>
</cp:coreProperties>
</file>